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FED6" w14:textId="77777777" w:rsidR="0062297E" w:rsidRPr="000A676F" w:rsidRDefault="0062297E" w:rsidP="0062297E">
      <w:pPr>
        <w:pStyle w:val="ac"/>
        <w:ind w:left="840" w:right="560"/>
        <w:jc w:val="center"/>
      </w:pPr>
      <w:r w:rsidRPr="000A676F">
        <w:t>Муниципальное бюджетное образовательное учреждение</w:t>
      </w:r>
    </w:p>
    <w:p w14:paraId="1163077A" w14:textId="77777777" w:rsidR="0062297E" w:rsidRPr="000A676F" w:rsidRDefault="0062297E" w:rsidP="0062297E">
      <w:pPr>
        <w:pStyle w:val="ac"/>
        <w:ind w:left="840" w:right="560"/>
        <w:jc w:val="center"/>
      </w:pPr>
      <w:r w:rsidRPr="000A676F">
        <w:t>"Средняя общеобразовательная школа №28"</w:t>
      </w:r>
    </w:p>
    <w:p w14:paraId="1F227B7D" w14:textId="77777777" w:rsidR="0062297E" w:rsidRPr="000A676F" w:rsidRDefault="0062297E" w:rsidP="0062297E">
      <w:pPr>
        <w:pStyle w:val="ac"/>
        <w:ind w:left="840" w:right="560"/>
        <w:jc w:val="center"/>
        <w:rPr>
          <w:color w:val="111111"/>
        </w:rPr>
      </w:pPr>
      <w:r>
        <w:t>Дошкольное подразделение № 2</w:t>
      </w:r>
    </w:p>
    <w:p w14:paraId="08E81C51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4B9301DA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61BAEB66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5AE594C6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34895F46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1518D720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7501A02B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5A6A7EA4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42893E82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262FCE68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130E22B5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205632B4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25E3D8AB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30FBD138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4796148E" w14:textId="77777777" w:rsidR="0062297E" w:rsidRPr="00EC1478" w:rsidRDefault="0062297E" w:rsidP="0062297E">
      <w:pPr>
        <w:pStyle w:val="ac"/>
        <w:ind w:left="840" w:right="560"/>
        <w:jc w:val="center"/>
        <w:rPr>
          <w:b/>
          <w:bCs/>
          <w:sz w:val="32"/>
          <w:szCs w:val="32"/>
          <w:lang w:eastAsia="ru-RU"/>
        </w:rPr>
      </w:pPr>
      <w:r w:rsidRPr="00EC1478">
        <w:rPr>
          <w:b/>
          <w:bCs/>
          <w:sz w:val="32"/>
          <w:szCs w:val="32"/>
          <w:lang w:eastAsia="ru-RU"/>
        </w:rPr>
        <w:t>Конспект родительского собрания</w:t>
      </w:r>
    </w:p>
    <w:p w14:paraId="639F62CD" w14:textId="77777777" w:rsidR="0062297E" w:rsidRPr="000A676F" w:rsidRDefault="0062297E" w:rsidP="0062297E">
      <w:pPr>
        <w:pStyle w:val="ac"/>
        <w:ind w:left="840" w:right="560"/>
        <w:jc w:val="center"/>
        <w:rPr>
          <w:lang w:eastAsia="ru-RU"/>
        </w:rPr>
      </w:pPr>
    </w:p>
    <w:p w14:paraId="749E3CCB" w14:textId="77777777" w:rsidR="0062297E" w:rsidRPr="000A676F" w:rsidRDefault="0062297E" w:rsidP="0062297E">
      <w:pPr>
        <w:pStyle w:val="ac"/>
        <w:ind w:left="840" w:right="560"/>
        <w:jc w:val="center"/>
        <w:rPr>
          <w:lang w:eastAsia="ru-RU"/>
        </w:rPr>
      </w:pPr>
      <w:r w:rsidRPr="000A676F">
        <w:rPr>
          <w:lang w:eastAsia="ru-RU"/>
        </w:rPr>
        <w:t>Развитие мелкой моторики у детей дошкольного возраста</w:t>
      </w:r>
    </w:p>
    <w:p w14:paraId="758F2E48" w14:textId="77777777" w:rsidR="0062297E" w:rsidRPr="000A676F" w:rsidRDefault="0062297E" w:rsidP="0062297E">
      <w:pPr>
        <w:pStyle w:val="ac"/>
        <w:ind w:left="840" w:right="560"/>
        <w:jc w:val="center"/>
        <w:rPr>
          <w:lang w:eastAsia="ru-RU"/>
        </w:rPr>
      </w:pPr>
    </w:p>
    <w:p w14:paraId="10EF67C9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4B6D4596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3A1374D8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177644C8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2F397CFB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4B7C783C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011D617B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5F314A54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</w:t>
      </w:r>
    </w:p>
    <w:p w14:paraId="00FD5D86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12F996EE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0C1FD340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3BF7F25D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3219AD25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1E142E06" w14:textId="77777777" w:rsidR="0062297E" w:rsidRPr="000A676F" w:rsidRDefault="0062297E" w:rsidP="0062297E">
      <w:pPr>
        <w:pStyle w:val="ac"/>
        <w:ind w:left="840" w:right="560"/>
        <w:jc w:val="right"/>
        <w:rPr>
          <w:lang w:eastAsia="ru-RU"/>
        </w:rPr>
      </w:pPr>
      <w:r>
        <w:rPr>
          <w:lang w:eastAsia="ru-RU"/>
        </w:rPr>
        <w:t>В</w:t>
      </w:r>
      <w:r w:rsidRPr="000A676F">
        <w:rPr>
          <w:lang w:eastAsia="ru-RU"/>
        </w:rPr>
        <w:t>оспитатель</w:t>
      </w:r>
    </w:p>
    <w:p w14:paraId="07365DE5" w14:textId="77777777" w:rsidR="0062297E" w:rsidRPr="000A676F" w:rsidRDefault="0062297E" w:rsidP="0062297E">
      <w:pPr>
        <w:pStyle w:val="ac"/>
        <w:ind w:left="840" w:right="560"/>
        <w:jc w:val="right"/>
        <w:rPr>
          <w:lang w:eastAsia="ru-RU"/>
        </w:rPr>
      </w:pPr>
      <w:r w:rsidRPr="000A676F">
        <w:rPr>
          <w:lang w:eastAsia="ru-RU"/>
        </w:rPr>
        <w:t>Самсонова Н.В.</w:t>
      </w:r>
    </w:p>
    <w:p w14:paraId="4BBCD921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 xml:space="preserve">  </w:t>
      </w:r>
    </w:p>
    <w:p w14:paraId="26E2B702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62939068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5217C6F6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7538BBC2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1C87ED00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259BE5A7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68C60A89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</w:p>
    <w:p w14:paraId="108F25EE" w14:textId="77777777" w:rsidR="0062297E" w:rsidRDefault="0062297E" w:rsidP="0062297E">
      <w:pPr>
        <w:pStyle w:val="ac"/>
        <w:ind w:left="840" w:right="560"/>
        <w:jc w:val="center"/>
        <w:rPr>
          <w:lang w:eastAsia="ru-RU"/>
        </w:rPr>
      </w:pPr>
      <w:r w:rsidRPr="000A676F">
        <w:rPr>
          <w:lang w:eastAsia="ru-RU"/>
        </w:rPr>
        <w:t>20</w:t>
      </w:r>
      <w:r>
        <w:rPr>
          <w:lang w:eastAsia="ru-RU"/>
        </w:rPr>
        <w:t>23</w:t>
      </w:r>
    </w:p>
    <w:p w14:paraId="5EAECE1C" w14:textId="77777777" w:rsidR="0062297E" w:rsidRPr="007E0D54" w:rsidRDefault="0062297E" w:rsidP="0062297E">
      <w:pPr>
        <w:pStyle w:val="ac"/>
        <w:ind w:left="840" w:right="560"/>
        <w:jc w:val="right"/>
        <w:rPr>
          <w:lang w:eastAsia="ru-RU"/>
        </w:rPr>
      </w:pPr>
      <w:r w:rsidRPr="000A676F">
        <w:rPr>
          <w:iCs/>
          <w:lang w:eastAsia="ru-RU"/>
        </w:rPr>
        <w:lastRenderedPageBreak/>
        <w:t xml:space="preserve">«Представление, что при любом двигательном тренинге… упражняется не рука, </w:t>
      </w:r>
    </w:p>
    <w:p w14:paraId="73260047" w14:textId="77777777" w:rsidR="0062297E" w:rsidRDefault="0062297E" w:rsidP="0062297E">
      <w:pPr>
        <w:pStyle w:val="ac"/>
        <w:ind w:left="840" w:right="560"/>
        <w:jc w:val="right"/>
        <w:rPr>
          <w:iCs/>
          <w:lang w:eastAsia="ru-RU"/>
        </w:rPr>
      </w:pPr>
      <w:r w:rsidRPr="000A676F">
        <w:rPr>
          <w:iCs/>
          <w:lang w:eastAsia="ru-RU"/>
        </w:rPr>
        <w:t xml:space="preserve">а мозг, вначале казалось парадоксальным </w:t>
      </w:r>
    </w:p>
    <w:p w14:paraId="13E5AA84" w14:textId="77777777" w:rsidR="0062297E" w:rsidRDefault="0062297E" w:rsidP="0062297E">
      <w:pPr>
        <w:pStyle w:val="ac"/>
        <w:ind w:left="840" w:right="560"/>
        <w:jc w:val="right"/>
        <w:rPr>
          <w:lang w:eastAsia="ru-RU"/>
        </w:rPr>
      </w:pPr>
      <w:r w:rsidRPr="000A676F">
        <w:rPr>
          <w:iCs/>
          <w:lang w:eastAsia="ru-RU"/>
        </w:rPr>
        <w:t>и лишь с трудом проникло в сознание педагогов.»</w:t>
      </w:r>
      <w:r w:rsidRPr="000A676F">
        <w:rPr>
          <w:iCs/>
          <w:shd w:val="clear" w:color="auto" w:fill="FFFFFF"/>
          <w:lang w:eastAsia="ru-RU"/>
        </w:rPr>
        <w:br/>
      </w:r>
      <w:proofErr w:type="spellStart"/>
      <w:r w:rsidRPr="000A676F">
        <w:rPr>
          <w:iCs/>
          <w:lang w:eastAsia="ru-RU"/>
        </w:rPr>
        <w:t>Н.А.Бернштейн</w:t>
      </w:r>
      <w:proofErr w:type="spellEnd"/>
      <w:r w:rsidRPr="000A676F">
        <w:rPr>
          <w:lang w:eastAsia="ru-RU"/>
        </w:rPr>
        <w:br/>
      </w:r>
    </w:p>
    <w:p w14:paraId="6CCB5434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>С каждым годом жизнь предъявляет всё более высокие требования не только к нам, взрослым, но и к детям: неуклонно растёт объём знаний, которые нужно им преодолеть. Для того чтобы помочь детям справиться с ожидающими их сложными</w:t>
      </w:r>
      <w:r>
        <w:rPr>
          <w:lang w:eastAsia="ru-RU"/>
        </w:rPr>
        <w:t xml:space="preserve"> </w:t>
      </w:r>
      <w:r w:rsidRPr="000A676F">
        <w:rPr>
          <w:lang w:eastAsia="ru-RU"/>
        </w:rPr>
        <w:t xml:space="preserve">задачами, нужно позаботиться о своевременном и полноценном формировании у них речи. Это - основное условие успешного обучения, ведь посредством речи совершается развитие отвлечённого мышления, с помощью </w:t>
      </w:r>
      <w:r>
        <w:rPr>
          <w:lang w:eastAsia="ru-RU"/>
        </w:rPr>
        <w:t>с</w:t>
      </w:r>
      <w:r w:rsidRPr="000A676F">
        <w:rPr>
          <w:lang w:eastAsia="ru-RU"/>
        </w:rPr>
        <w:t>лова</w:t>
      </w:r>
      <w:r>
        <w:rPr>
          <w:lang w:eastAsia="ru-RU"/>
        </w:rPr>
        <w:t xml:space="preserve"> </w:t>
      </w:r>
      <w:r w:rsidRPr="000A676F">
        <w:rPr>
          <w:lang w:eastAsia="ru-RU"/>
        </w:rPr>
        <w:t>мы выражаем свои мысли.</w:t>
      </w:r>
      <w:r w:rsidRPr="000A676F">
        <w:rPr>
          <w:lang w:eastAsia="ru-RU"/>
        </w:rPr>
        <w:br/>
      </w:r>
      <w:proofErr w:type="spellStart"/>
      <w:r w:rsidRPr="000A676F">
        <w:rPr>
          <w:lang w:eastAsia="ru-RU"/>
        </w:rPr>
        <w:t>М.М.Кольцова</w:t>
      </w:r>
      <w:proofErr w:type="spellEnd"/>
      <w:r w:rsidRPr="000A676F">
        <w:rPr>
          <w:lang w:eastAsia="ru-RU"/>
        </w:rPr>
        <w:t xml:space="preserve"> в работе «Ребёнок учится говорить» указывает на то, что речевые области головного мозга человека формируются под влиянием импульсов от пальцев рук. Это значит, чем больше ребёнок умеет, хочет и стремится делать руками, тем он умнее и изобретательнее. Ведь на кончиках пальцев – неиссякаемый источник творческой мысли, который питает мозг ребёнка. Совершенствование мелкой моторики – </w:t>
      </w:r>
      <w:r>
        <w:rPr>
          <w:lang w:eastAsia="ru-RU"/>
        </w:rPr>
        <w:t>э</w:t>
      </w:r>
      <w:r w:rsidRPr="000A676F">
        <w:rPr>
          <w:lang w:eastAsia="ru-RU"/>
        </w:rPr>
        <w:t>то совершенствование речи.</w:t>
      </w:r>
      <w:r w:rsidRPr="000A676F">
        <w:rPr>
          <w:lang w:eastAsia="ru-RU"/>
        </w:rPr>
        <w:br/>
        <w:t xml:space="preserve">Научные исследования середины прошлого века доказали существование взаимосвязи между уровнем развития речи и степенью развития тонкой моторики кисти руки на основе исследований </w:t>
      </w:r>
      <w:proofErr w:type="spellStart"/>
      <w:r w:rsidRPr="000A676F">
        <w:rPr>
          <w:lang w:eastAsia="ru-RU"/>
        </w:rPr>
        <w:t>М.М.Кольцова</w:t>
      </w:r>
      <w:proofErr w:type="spellEnd"/>
      <w:r w:rsidRPr="000A676F">
        <w:rPr>
          <w:lang w:eastAsia="ru-RU"/>
        </w:rPr>
        <w:t xml:space="preserve"> в 1973г. делает важнейший вывод о том «… что есть все основания рассматривать кисть руки как орган речи – такой же, как артикуляционный аппарат. С этой точки зрения проекция кисти руки есть ещё одна речевая зона мозга»</w:t>
      </w:r>
    </w:p>
    <w:p w14:paraId="4F6A4F51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>Недостатки развития мелкой моторики у детей с ОНР проявляются</w:t>
      </w:r>
      <w:r w:rsidRPr="000A676F">
        <w:rPr>
          <w:color w:val="601802"/>
          <w:lang w:eastAsia="ru-RU"/>
        </w:rPr>
        <w:t>:</w:t>
      </w:r>
    </w:p>
    <w:p w14:paraId="3C71BD27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>В нарушении точности, быстроты, переключаемости и координации движений;</w:t>
      </w:r>
      <w:r>
        <w:rPr>
          <w:lang w:eastAsia="ru-RU"/>
        </w:rPr>
        <w:t xml:space="preserve"> з</w:t>
      </w:r>
      <w:r w:rsidRPr="000A676F">
        <w:rPr>
          <w:lang w:eastAsia="ru-RU"/>
        </w:rPr>
        <w:t>атруднениях динамической и статической организации двигательного акта;</w:t>
      </w:r>
      <w:r w:rsidRPr="000A676F">
        <w:rPr>
          <w:lang w:eastAsia="ru-RU"/>
        </w:rPr>
        <w:br/>
      </w:r>
      <w:r>
        <w:rPr>
          <w:lang w:eastAsia="ru-RU"/>
        </w:rPr>
        <w:t>н</w:t>
      </w:r>
      <w:r w:rsidRPr="000A676F">
        <w:rPr>
          <w:lang w:eastAsia="ru-RU"/>
        </w:rPr>
        <w:t>евозможности быстрого и плавного воспроизведения предложенных движений;</w:t>
      </w:r>
      <w:r>
        <w:rPr>
          <w:lang w:eastAsia="ru-RU"/>
        </w:rPr>
        <w:t xml:space="preserve"> с</w:t>
      </w:r>
      <w:r w:rsidRPr="000A676F">
        <w:rPr>
          <w:lang w:eastAsia="ru-RU"/>
        </w:rPr>
        <w:t>нижении двигательной памяти и самоконтроля;</w:t>
      </w:r>
      <w:r>
        <w:rPr>
          <w:lang w:eastAsia="ru-RU"/>
        </w:rPr>
        <w:t xml:space="preserve"> з</w:t>
      </w:r>
      <w:r w:rsidRPr="000A676F">
        <w:rPr>
          <w:lang w:eastAsia="ru-RU"/>
        </w:rPr>
        <w:t>амедленности, застревании на одной позе.</w:t>
      </w:r>
      <w:r w:rsidRPr="000A676F">
        <w:rPr>
          <w:lang w:eastAsia="ru-RU"/>
        </w:rPr>
        <w:br/>
        <w:t>Всё выше изложенное указывает на необходимость целенаправленной работы по развитию мелкой моторики рук у детей с ОНР.</w:t>
      </w:r>
      <w:r>
        <w:rPr>
          <w:lang w:eastAsia="ru-RU"/>
        </w:rPr>
        <w:t xml:space="preserve"> </w:t>
      </w:r>
      <w:r w:rsidRPr="000A676F">
        <w:rPr>
          <w:lang w:eastAsia="ru-RU"/>
        </w:rPr>
        <w:t>Для развития мелкой моторики широко используются разнообразные материалы: бумага; наждачная бумага; крупы;</w:t>
      </w:r>
      <w:r>
        <w:rPr>
          <w:lang w:eastAsia="ru-RU"/>
        </w:rPr>
        <w:t xml:space="preserve"> </w:t>
      </w:r>
      <w:r w:rsidRPr="000A676F">
        <w:rPr>
          <w:lang w:eastAsia="ru-RU"/>
        </w:rPr>
        <w:t xml:space="preserve">песок; пуговицы; липучки; молнии; массажные </w:t>
      </w:r>
      <w:r w:rsidRPr="000A676F">
        <w:rPr>
          <w:lang w:eastAsia="ru-RU"/>
        </w:rPr>
        <w:lastRenderedPageBreak/>
        <w:t>яч</w:t>
      </w:r>
      <w:r>
        <w:rPr>
          <w:lang w:eastAsia="ru-RU"/>
        </w:rPr>
        <w:t>ей</w:t>
      </w:r>
      <w:r w:rsidRPr="000A676F">
        <w:rPr>
          <w:lang w:eastAsia="ru-RU"/>
        </w:rPr>
        <w:t>ки;</w:t>
      </w:r>
      <w:r>
        <w:rPr>
          <w:lang w:eastAsia="ru-RU"/>
        </w:rPr>
        <w:t xml:space="preserve"> с</w:t>
      </w:r>
      <w:r w:rsidRPr="000A676F">
        <w:rPr>
          <w:lang w:eastAsia="ru-RU"/>
        </w:rPr>
        <w:t>чётные палочки;</w:t>
      </w:r>
      <w:r>
        <w:rPr>
          <w:lang w:eastAsia="ru-RU"/>
        </w:rPr>
        <w:t xml:space="preserve"> </w:t>
      </w:r>
      <w:r w:rsidRPr="000A676F">
        <w:rPr>
          <w:lang w:eastAsia="ru-RU"/>
        </w:rPr>
        <w:t>бусы;</w:t>
      </w:r>
      <w:r>
        <w:rPr>
          <w:lang w:eastAsia="ru-RU"/>
        </w:rPr>
        <w:t xml:space="preserve"> </w:t>
      </w:r>
      <w:r w:rsidRPr="000A676F">
        <w:rPr>
          <w:lang w:eastAsia="ru-RU"/>
        </w:rPr>
        <w:t xml:space="preserve">шестигранные </w:t>
      </w:r>
      <w:proofErr w:type="gramStart"/>
      <w:r w:rsidRPr="000A676F">
        <w:rPr>
          <w:lang w:eastAsia="ru-RU"/>
        </w:rPr>
        <w:t>карандаши;</w:t>
      </w:r>
      <w:r>
        <w:rPr>
          <w:lang w:eastAsia="ru-RU"/>
        </w:rPr>
        <w:t xml:space="preserve"> </w:t>
      </w:r>
      <w:r w:rsidRPr="000A676F">
        <w:rPr>
          <w:lang w:eastAsia="ru-RU"/>
        </w:rPr>
        <w:t xml:space="preserve"> прищепки</w:t>
      </w:r>
      <w:proofErr w:type="gramEnd"/>
      <w:r w:rsidRPr="000A676F">
        <w:rPr>
          <w:lang w:eastAsia="ru-RU"/>
        </w:rPr>
        <w:t>;</w:t>
      </w:r>
      <w:r>
        <w:rPr>
          <w:lang w:eastAsia="ru-RU"/>
        </w:rPr>
        <w:t xml:space="preserve"> </w:t>
      </w:r>
      <w:r w:rsidRPr="000A676F">
        <w:rPr>
          <w:lang w:eastAsia="ru-RU"/>
        </w:rPr>
        <w:t>платочки и т.д.</w:t>
      </w:r>
    </w:p>
    <w:p w14:paraId="72725C21" w14:textId="77777777" w:rsidR="0062297E" w:rsidRPr="000A676F" w:rsidRDefault="0062297E" w:rsidP="0062297E">
      <w:pPr>
        <w:pStyle w:val="ac"/>
        <w:ind w:left="840" w:right="560"/>
        <w:rPr>
          <w:lang w:eastAsia="ru-RU"/>
        </w:rPr>
      </w:pPr>
      <w:r w:rsidRPr="000A676F">
        <w:rPr>
          <w:lang w:eastAsia="ru-RU"/>
        </w:rPr>
        <w:t>Благоприятное воздействие упражнений оказывает использование стихов. Использование стихов в упражнениях позволяет достичь наибольшего обучающего эффекта: стихи привлекают внимание детей и легко запоминаются.</w:t>
      </w:r>
      <w:r w:rsidRPr="000A676F">
        <w:rPr>
          <w:lang w:eastAsia="ru-RU"/>
        </w:rPr>
        <w:br/>
        <w:t>При проведении упражнений для развития мелкой моторики необходимо соблюдать следующие правила:</w:t>
      </w:r>
      <w:r w:rsidRPr="000A676F">
        <w:rPr>
          <w:lang w:eastAsia="ru-RU"/>
        </w:rPr>
        <w:br/>
        <w:t>• если у ребёнка нет настроения, лучше отложить занятие до более подходящего времени;</w:t>
      </w:r>
      <w:r w:rsidRPr="000A676F">
        <w:rPr>
          <w:lang w:eastAsia="ru-RU"/>
        </w:rPr>
        <w:br/>
        <w:t>• играя с ребёнком, следует выражать радость, печаль, удивление, испуг, ведь то или иное событие ребёнок запомнит лучше, если оно будет эмоционально окрашено;</w:t>
      </w:r>
      <w:r w:rsidRPr="000A676F">
        <w:rPr>
          <w:lang w:eastAsia="ru-RU"/>
        </w:rPr>
        <w:br/>
        <w:t>• запастись терпением и не ждать мгновенной реакции;</w:t>
      </w:r>
      <w:r w:rsidRPr="000A676F">
        <w:rPr>
          <w:lang w:eastAsia="ru-RU"/>
        </w:rPr>
        <w:br/>
        <w:t>•</w:t>
      </w:r>
      <w:r>
        <w:rPr>
          <w:lang w:eastAsia="ru-RU"/>
        </w:rPr>
        <w:t xml:space="preserve"> </w:t>
      </w:r>
      <w:r w:rsidRPr="000A676F">
        <w:rPr>
          <w:lang w:eastAsia="ru-RU"/>
        </w:rPr>
        <w:t>работу проводить регулярно, систематически;</w:t>
      </w:r>
      <w:r w:rsidRPr="000A676F">
        <w:rPr>
          <w:lang w:eastAsia="ru-RU"/>
        </w:rPr>
        <w:br/>
        <w:t>• соблюдать временной регламент, что бы не вызвать переутомления, для детей 4-5 лет – 15 мин, 5-7 – 25 мин;</w:t>
      </w:r>
      <w:r w:rsidRPr="000A676F">
        <w:rPr>
          <w:lang w:eastAsia="ru-RU"/>
        </w:rPr>
        <w:br/>
        <w:t>• учитывать индивидуальные особенности ребёнка, темп его развития, возможности;</w:t>
      </w:r>
      <w:r w:rsidRPr="000A676F">
        <w:rPr>
          <w:lang w:eastAsia="ru-RU"/>
        </w:rPr>
        <w:br/>
        <w:t>• стихи следует произносить то повышая, то понижая голос, делая паузы, выделяя те или иные слова, движения выполнять синхронно со стихами.</w:t>
      </w:r>
    </w:p>
    <w:p w14:paraId="6FA9B4B3" w14:textId="77777777" w:rsidR="00AB279F" w:rsidRDefault="00AB279F">
      <w:pPr>
        <w:ind w:left="840" w:right="560"/>
      </w:pPr>
    </w:p>
    <w:sectPr w:rsidR="00AB279F" w:rsidSect="001D181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7E"/>
    <w:rsid w:val="001D1812"/>
    <w:rsid w:val="0062297E"/>
    <w:rsid w:val="0071241B"/>
    <w:rsid w:val="00AB279F"/>
    <w:rsid w:val="00C5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D86B"/>
  <w15:chartTrackingRefBased/>
  <w15:docId w15:val="{73FB20D5-15E4-47CE-A337-E4494279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line="360" w:lineRule="auto"/>
        <w:ind w:leftChars="300" w:left="300" w:rightChars="200" w:right="20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9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9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9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97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97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97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97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2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297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2297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297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29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29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29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297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2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2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97E"/>
    <w:pPr>
      <w:numPr>
        <w:ilvl w:val="1"/>
      </w:numPr>
      <w:spacing w:after="160"/>
      <w:ind w:leftChars="300" w:left="300"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2297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6229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29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29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29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2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29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297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62297E"/>
    <w:pPr>
      <w:spacing w:line="240" w:lineRule="auto"/>
      <w:ind w:leftChars="0" w:left="1134" w:rightChars="0" w:right="1134"/>
    </w:pPr>
    <w:rPr>
      <w:rFonts w:eastAsia="Calibri"/>
      <w:kern w:val="0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Самсонова</dc:creator>
  <cp:keywords/>
  <dc:description/>
  <cp:lastModifiedBy>Наталья Самсонова</cp:lastModifiedBy>
  <cp:revision>2</cp:revision>
  <dcterms:created xsi:type="dcterms:W3CDTF">2025-05-10T12:40:00Z</dcterms:created>
  <dcterms:modified xsi:type="dcterms:W3CDTF">2025-05-10T12:45:00Z</dcterms:modified>
</cp:coreProperties>
</file>